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937B9" w14:textId="046993C0" w:rsidR="005B0490" w:rsidRPr="00674F87" w:rsidRDefault="00674F87" w:rsidP="002D5528">
      <w:pPr>
        <w:jc w:val="both"/>
        <w:rPr>
          <w:b/>
        </w:rPr>
      </w:pPr>
      <w:r w:rsidRPr="00674F87">
        <w:rPr>
          <w:b/>
        </w:rPr>
        <w:t>BENEFITS FOR MEMBERS OF THE ASSOCIATION OF AFRICAN UNIVERSITIES</w:t>
      </w:r>
    </w:p>
    <w:p w14:paraId="131F849B" w14:textId="3B2EDA5E" w:rsidR="005B0490" w:rsidRDefault="005B0490" w:rsidP="002D5528">
      <w:pPr>
        <w:jc w:val="both"/>
      </w:pPr>
    </w:p>
    <w:p w14:paraId="24B7938C" w14:textId="410B2D25" w:rsidR="00087446" w:rsidRDefault="005B0490" w:rsidP="002D5528">
      <w:pPr>
        <w:jc w:val="both"/>
      </w:pPr>
      <w:r>
        <w:t xml:space="preserve">The AAU is a </w:t>
      </w:r>
      <w:r w:rsidRPr="00BA6761">
        <w:rPr>
          <w:b/>
          <w:bCs/>
          <w:color w:val="FF0000"/>
        </w:rPr>
        <w:t xml:space="preserve">prestigious </w:t>
      </w:r>
      <w:r w:rsidR="004F2B28" w:rsidRPr="00BA6761">
        <w:rPr>
          <w:b/>
          <w:bCs/>
          <w:color w:val="FF0000"/>
        </w:rPr>
        <w:t>network</w:t>
      </w:r>
      <w:r w:rsidRPr="00BA6761">
        <w:rPr>
          <w:b/>
          <w:bCs/>
          <w:color w:val="FF0000"/>
        </w:rPr>
        <w:t xml:space="preserve"> that provides a continental platform</w:t>
      </w:r>
      <w:r w:rsidRPr="00BA6761">
        <w:rPr>
          <w:color w:val="FF0000"/>
        </w:rPr>
        <w:t xml:space="preserve"> </w:t>
      </w:r>
      <w:r>
        <w:t xml:space="preserve">for its member universities </w:t>
      </w:r>
      <w:r w:rsidRPr="00FB07F6">
        <w:rPr>
          <w:b/>
          <w:bCs/>
        </w:rPr>
        <w:t xml:space="preserve">to meet, network, </w:t>
      </w:r>
      <w:r w:rsidR="002D5528" w:rsidRPr="00FB07F6">
        <w:rPr>
          <w:b/>
          <w:bCs/>
        </w:rPr>
        <w:t>share knowledge</w:t>
      </w:r>
      <w:r w:rsidR="00087446" w:rsidRPr="00FB07F6">
        <w:rPr>
          <w:b/>
          <w:bCs/>
        </w:rPr>
        <w:t xml:space="preserve">, share </w:t>
      </w:r>
      <w:r w:rsidR="002D5528" w:rsidRPr="00FB07F6">
        <w:rPr>
          <w:b/>
          <w:bCs/>
        </w:rPr>
        <w:t xml:space="preserve">experiences, </w:t>
      </w:r>
      <w:r w:rsidRPr="00FB07F6">
        <w:rPr>
          <w:b/>
          <w:bCs/>
        </w:rPr>
        <w:t xml:space="preserve">broker partnerships and collaborate with each other in a diversity of areas related to </w:t>
      </w:r>
      <w:r w:rsidR="002D5528" w:rsidRPr="00FB07F6">
        <w:rPr>
          <w:b/>
          <w:bCs/>
        </w:rPr>
        <w:t>their areas of specialization</w:t>
      </w:r>
      <w:r w:rsidR="002D5528">
        <w:t xml:space="preserve">, </w:t>
      </w:r>
      <w:r>
        <w:t>research</w:t>
      </w:r>
      <w:r w:rsidR="004F2B28">
        <w:t xml:space="preserve"> interests</w:t>
      </w:r>
      <w:r>
        <w:t xml:space="preserve">, teaching and learning. </w:t>
      </w:r>
      <w:r w:rsidR="002D5528">
        <w:t>The AAU is unique in that its scope covers the diverse areas represented by both research and or teaching universities</w:t>
      </w:r>
      <w:r w:rsidR="004F2B28">
        <w:t>/institutions</w:t>
      </w:r>
      <w:r w:rsidR="002D5528">
        <w:t xml:space="preserve">. In this regard the AAU platform provides an opportunity for African Higher Education </w:t>
      </w:r>
      <w:r w:rsidR="00087446">
        <w:t xml:space="preserve">leaders, </w:t>
      </w:r>
      <w:r w:rsidR="002D5528">
        <w:t xml:space="preserve">academics, professionals and administrative staff to know each other and </w:t>
      </w:r>
      <w:r w:rsidR="00087446">
        <w:t>share experiences so that they contribute towards improving the quality of African Higher Education.</w:t>
      </w:r>
      <w:r w:rsidR="002D5528">
        <w:t xml:space="preserve">  </w:t>
      </w:r>
    </w:p>
    <w:p w14:paraId="2E8D6251" w14:textId="08EF44FC" w:rsidR="005B0490" w:rsidRDefault="005B0490" w:rsidP="002D5528">
      <w:pPr>
        <w:jc w:val="both"/>
      </w:pPr>
      <w:r>
        <w:t xml:space="preserve">Several forums are being promoted within the Association to encourage </w:t>
      </w:r>
      <w:r w:rsidR="002D5528">
        <w:t xml:space="preserve">collaborations by specialization areas and or research interests. Some of the forums are related to Research and Education Networks, </w:t>
      </w:r>
      <w:r w:rsidR="00087446">
        <w:t xml:space="preserve">the COREVIP (Conference for Rectors, Vice Chancellors and Presidents of African Universities), </w:t>
      </w:r>
      <w:r w:rsidR="002D5528">
        <w:t xml:space="preserve">Quality Assurance, Finance Personnel, ICT Personnel, E-learning Specialists, Communication and Public Relations Professionals, African History Experts, </w:t>
      </w:r>
      <w:r w:rsidR="00087446">
        <w:t xml:space="preserve">Librarians, </w:t>
      </w:r>
      <w:r w:rsidR="002D5528">
        <w:t>African Centers of Excellence, Deans of Students Affairs, Students Representative Councils, Monitoring and Evaluation Experts, Procurement Experts, Directors of Research – among several other groups of specialization.</w:t>
      </w:r>
    </w:p>
    <w:p w14:paraId="0F7C1A7F" w14:textId="03F01F51" w:rsidR="005B0490" w:rsidRDefault="005B0490" w:rsidP="002D5528">
      <w:pPr>
        <w:jc w:val="both"/>
      </w:pPr>
      <w:r>
        <w:t xml:space="preserve">Before an institution joins the </w:t>
      </w:r>
      <w:r w:rsidR="00087446">
        <w:t>Association,</w:t>
      </w:r>
      <w:r>
        <w:t xml:space="preserve"> it is important for that institution to familiarize itself with the associated benefits that accrue to it.</w:t>
      </w:r>
      <w:r w:rsidR="00087446">
        <w:t xml:space="preserve"> After joining the AAU all institutions are encouraged to</w:t>
      </w:r>
      <w:r w:rsidR="002B0049">
        <w:t xml:space="preserve"> keep abreast with AAU activities by </w:t>
      </w:r>
      <w:r w:rsidR="00087446">
        <w:t>be</w:t>
      </w:r>
      <w:r w:rsidR="002B0049">
        <w:t>ing</w:t>
      </w:r>
      <w:r w:rsidR="00087446">
        <w:t xml:space="preserve"> part of the the AAU mailing list and newsletter (</w:t>
      </w:r>
      <w:hyperlink r:id="rId5" w:history="1">
        <w:r w:rsidR="002B0049" w:rsidRPr="00D93F37">
          <w:rPr>
            <w:rStyle w:val="Hyperlink"/>
          </w:rPr>
          <w:t>https://www.aau.org/aau-newsletter/</w:t>
        </w:r>
      </w:hyperlink>
      <w:r w:rsidR="00087446">
        <w:t>), follow</w:t>
      </w:r>
      <w:r w:rsidR="002B0049">
        <w:t>ing</w:t>
      </w:r>
      <w:r w:rsidR="00087446">
        <w:t xml:space="preserve"> the </w:t>
      </w:r>
      <w:r w:rsidR="00182FDA">
        <w:t xml:space="preserve">AAU Twitter and Face Book </w:t>
      </w:r>
      <w:r w:rsidR="00087446">
        <w:t>social media platforms</w:t>
      </w:r>
      <w:r w:rsidR="00182FDA">
        <w:t xml:space="preserve"> (</w:t>
      </w:r>
      <w:hyperlink r:id="rId6" w:history="1">
        <w:r w:rsidR="00182FDA" w:rsidRPr="00D93F37">
          <w:rPr>
            <w:rStyle w:val="Hyperlink"/>
          </w:rPr>
          <w:t>https://twitter.com/AAU_67</w:t>
        </w:r>
      </w:hyperlink>
      <w:r w:rsidR="00182FDA">
        <w:t xml:space="preserve"> ; </w:t>
      </w:r>
      <w:hyperlink r:id="rId7" w:history="1">
        <w:r w:rsidR="00182FDA" w:rsidRPr="00D93F37">
          <w:rPr>
            <w:rStyle w:val="Hyperlink"/>
          </w:rPr>
          <w:t>https://web.facebook.com/AAU67/</w:t>
        </w:r>
      </w:hyperlink>
      <w:r w:rsidR="00182FDA">
        <w:t>)</w:t>
      </w:r>
      <w:r w:rsidR="00087446">
        <w:t xml:space="preserve">, </w:t>
      </w:r>
      <w:r w:rsidR="002B0049">
        <w:t xml:space="preserve">and </w:t>
      </w:r>
      <w:r w:rsidR="00087446">
        <w:t>follow</w:t>
      </w:r>
      <w:r w:rsidR="002B0049">
        <w:t>ing</w:t>
      </w:r>
      <w:r w:rsidR="00087446">
        <w:t xml:space="preserve"> the AAU TV </w:t>
      </w:r>
      <w:r w:rsidR="00182FDA">
        <w:t>(</w:t>
      </w:r>
      <w:hyperlink r:id="rId8" w:history="1">
        <w:r w:rsidR="00182FDA" w:rsidRPr="00D93F37">
          <w:rPr>
            <w:rStyle w:val="Hyperlink"/>
          </w:rPr>
          <w:t>https://tv.aau.org/</w:t>
        </w:r>
      </w:hyperlink>
      <w:r w:rsidR="00182FDA">
        <w:t xml:space="preserve">) </w:t>
      </w:r>
      <w:r w:rsidR="00087446">
        <w:t>– so that they benefit from the wealth of opportunities and information that are shared by the Association on a regular basis. AAU members must also make concerted efforts to be part of the various forums that are organized according to specialization</w:t>
      </w:r>
      <w:r w:rsidR="002B0049">
        <w:t>s</w:t>
      </w:r>
      <w:r w:rsidR="00182FDA">
        <w:t xml:space="preserve"> (please email </w:t>
      </w:r>
      <w:hyperlink r:id="rId9" w:history="1">
        <w:r w:rsidR="00182FDA" w:rsidRPr="00D93F37">
          <w:rPr>
            <w:rStyle w:val="Hyperlink"/>
          </w:rPr>
          <w:t>info@aau.org</w:t>
        </w:r>
      </w:hyperlink>
      <w:r w:rsidR="00182FDA">
        <w:t>)</w:t>
      </w:r>
      <w:r w:rsidR="00087446">
        <w:t>.</w:t>
      </w:r>
    </w:p>
    <w:p w14:paraId="72280CBB" w14:textId="08F379F0" w:rsidR="005B0490" w:rsidRDefault="005B0490" w:rsidP="00182FDA">
      <w:pPr>
        <w:jc w:val="both"/>
      </w:pPr>
    </w:p>
    <w:p w14:paraId="7F999C23" w14:textId="5FF09631" w:rsidR="00182FDA" w:rsidRDefault="00182FDA" w:rsidP="00182FDA">
      <w:pPr>
        <w:jc w:val="both"/>
      </w:pPr>
      <w:r>
        <w:t>The specific benefits for paid up AAU Member Institutions include</w:t>
      </w:r>
    </w:p>
    <w:p w14:paraId="0DF7C2A0" w14:textId="77777777" w:rsidR="002B0049" w:rsidRDefault="00182FDA" w:rsidP="00182FDA">
      <w:pPr>
        <w:pStyle w:val="ListParagraph"/>
        <w:numPr>
          <w:ilvl w:val="0"/>
          <w:numId w:val="2"/>
        </w:numPr>
        <w:jc w:val="both"/>
      </w:pPr>
      <w:r w:rsidRPr="0074560B">
        <w:rPr>
          <w:b/>
        </w:rPr>
        <w:t xml:space="preserve">Access to </w:t>
      </w:r>
      <w:r w:rsidR="00CC20DD" w:rsidRPr="0074560B">
        <w:rPr>
          <w:b/>
        </w:rPr>
        <w:t xml:space="preserve">Publicity </w:t>
      </w:r>
      <w:r w:rsidR="0074560B" w:rsidRPr="0074560B">
        <w:rPr>
          <w:b/>
        </w:rPr>
        <w:t>through</w:t>
      </w:r>
      <w:r w:rsidR="00CC20DD" w:rsidRPr="0074560B">
        <w:rPr>
          <w:b/>
        </w:rPr>
        <w:t xml:space="preserve"> the </w:t>
      </w:r>
      <w:r w:rsidRPr="0074560B">
        <w:rPr>
          <w:b/>
        </w:rPr>
        <w:t>AAU Television</w:t>
      </w:r>
      <w:r>
        <w:t xml:space="preserve">. The AAU TV broadcasts via Face Book and Satellite. The AAU Face Book Page has over 75,000 followers. The AAU TV also has a YouTube Channel and a special website portal. Member institutions can send quality short documentaries about their universities for publishing and advertising by the AAU TV. The AAU TV can also be used to announce new research activities and new programs being offered by member universities. </w:t>
      </w:r>
    </w:p>
    <w:p w14:paraId="472C48D9" w14:textId="544B34FD" w:rsidR="00182FDA" w:rsidRDefault="0074560B" w:rsidP="002B0049">
      <w:pPr>
        <w:pStyle w:val="ListParagraph"/>
        <w:numPr>
          <w:ilvl w:val="1"/>
          <w:numId w:val="2"/>
        </w:numPr>
        <w:jc w:val="both"/>
      </w:pPr>
      <w:r>
        <w:t xml:space="preserve">Member Institutions can also invite the AAU TV </w:t>
      </w:r>
      <w:r w:rsidR="002B0049">
        <w:t xml:space="preserve">Crew </w:t>
      </w:r>
      <w:r>
        <w:t>to their campus</w:t>
      </w:r>
      <w:r w:rsidR="002B0049">
        <w:t>es</w:t>
      </w:r>
      <w:r>
        <w:t xml:space="preserve"> to cover key events – </w:t>
      </w:r>
      <w:r w:rsidR="002B0049">
        <w:t>the</w:t>
      </w:r>
      <w:r w:rsidR="00D5726F">
        <w:t xml:space="preserve"> </w:t>
      </w:r>
      <w:r w:rsidR="002B0049">
        <w:t>camp</w:t>
      </w:r>
      <w:r w:rsidR="00AB02FB">
        <w:t>u</w:t>
      </w:r>
      <w:r w:rsidR="002B0049">
        <w:t xml:space="preserve">s visit </w:t>
      </w:r>
      <w:r>
        <w:t>arrangement</w:t>
      </w:r>
      <w:r w:rsidR="002B0049">
        <w:t>s</w:t>
      </w:r>
      <w:r>
        <w:t xml:space="preserve"> require a cost commitment by the member institution</w:t>
      </w:r>
    </w:p>
    <w:p w14:paraId="6D0D2877" w14:textId="7318B0BE" w:rsidR="0056730E" w:rsidRPr="0056730E" w:rsidRDefault="0056730E" w:rsidP="00182FDA">
      <w:pPr>
        <w:pStyle w:val="ListParagraph"/>
        <w:numPr>
          <w:ilvl w:val="0"/>
          <w:numId w:val="2"/>
        </w:numPr>
        <w:jc w:val="both"/>
      </w:pPr>
      <w:r>
        <w:t>Access to diverse partners</w:t>
      </w:r>
      <w:bookmarkStart w:id="0" w:name="_GoBack"/>
      <w:bookmarkEnd w:id="0"/>
    </w:p>
    <w:p w14:paraId="50C5BA7B" w14:textId="589BD37C" w:rsidR="0074560B" w:rsidRDefault="0074560B" w:rsidP="00182FDA">
      <w:pPr>
        <w:pStyle w:val="ListParagraph"/>
        <w:numPr>
          <w:ilvl w:val="0"/>
          <w:numId w:val="2"/>
        </w:numPr>
        <w:jc w:val="both"/>
      </w:pPr>
      <w:r w:rsidRPr="0074560B">
        <w:rPr>
          <w:b/>
        </w:rPr>
        <w:t>Research Outputs Visibility through the Database of African Theses and Dissertation</w:t>
      </w:r>
      <w:r w:rsidR="00AB02FB">
        <w:rPr>
          <w:b/>
        </w:rPr>
        <w:t>s</w:t>
      </w:r>
      <w:r w:rsidRPr="0074560B">
        <w:rPr>
          <w:b/>
        </w:rPr>
        <w:t xml:space="preserve"> (DATAD)</w:t>
      </w:r>
      <w:r>
        <w:t xml:space="preserve"> – member institutions can facilitate the harvesting of their theses, dissertations and research outputs by the DATAD platform so that their research outputs are visible, leading to the improved overall ranking of African Higher Education Institutions</w:t>
      </w:r>
    </w:p>
    <w:p w14:paraId="6652AA87" w14:textId="200ABC81" w:rsidR="0074560B" w:rsidRDefault="0074560B" w:rsidP="0074560B">
      <w:pPr>
        <w:pStyle w:val="ListParagraph"/>
        <w:numPr>
          <w:ilvl w:val="0"/>
          <w:numId w:val="2"/>
        </w:numPr>
        <w:jc w:val="both"/>
      </w:pPr>
      <w:r w:rsidRPr="00645442">
        <w:rPr>
          <w:b/>
        </w:rPr>
        <w:t>Opportunity to participate in discounted training programs</w:t>
      </w:r>
      <w:r>
        <w:t xml:space="preserve"> – the Association runs diverse fee-based workshops targeting staff from African </w:t>
      </w:r>
      <w:r w:rsidR="00645442">
        <w:t>H</w:t>
      </w:r>
      <w:r>
        <w:t>igher Education Institutions.</w:t>
      </w:r>
      <w:r w:rsidR="00645442">
        <w:t xml:space="preserve"> Member Institutions </w:t>
      </w:r>
      <w:r w:rsidR="00645442">
        <w:lastRenderedPageBreak/>
        <w:t>that are in good standing receive discounts</w:t>
      </w:r>
      <w:r w:rsidR="002B0049">
        <w:t xml:space="preserve"> when they participate</w:t>
      </w:r>
      <w:r w:rsidR="00645442">
        <w:t>. A member institution that hosts AAU workshops or events also benefits from the marketing/visibility associated with that event</w:t>
      </w:r>
    </w:p>
    <w:p w14:paraId="35B1EFE5" w14:textId="7DEE23D7" w:rsidR="005B0490" w:rsidRDefault="005B0490" w:rsidP="00645442">
      <w:pPr>
        <w:pStyle w:val="ListParagraph"/>
        <w:numPr>
          <w:ilvl w:val="0"/>
          <w:numId w:val="2"/>
        </w:numPr>
        <w:jc w:val="both"/>
      </w:pPr>
      <w:r w:rsidRPr="00645442">
        <w:rPr>
          <w:b/>
        </w:rPr>
        <w:t xml:space="preserve">Listing in AAU directory of </w:t>
      </w:r>
      <w:r w:rsidR="00645442">
        <w:rPr>
          <w:b/>
        </w:rPr>
        <w:t>African H</w:t>
      </w:r>
      <w:r w:rsidRPr="00645442">
        <w:rPr>
          <w:b/>
        </w:rPr>
        <w:t xml:space="preserve">igher </w:t>
      </w:r>
      <w:r w:rsidR="00645442">
        <w:rPr>
          <w:b/>
        </w:rPr>
        <w:t>E</w:t>
      </w:r>
      <w:r w:rsidRPr="00645442">
        <w:rPr>
          <w:b/>
        </w:rPr>
        <w:t xml:space="preserve">ducation </w:t>
      </w:r>
      <w:r w:rsidR="00645442">
        <w:rPr>
          <w:b/>
        </w:rPr>
        <w:t>I</w:t>
      </w:r>
      <w:r w:rsidRPr="00645442">
        <w:rPr>
          <w:b/>
        </w:rPr>
        <w:t>nstitutions</w:t>
      </w:r>
      <w:r w:rsidR="00645442">
        <w:rPr>
          <w:b/>
        </w:rPr>
        <w:t xml:space="preserve"> and Staff</w:t>
      </w:r>
      <w:r w:rsidR="00645442">
        <w:t xml:space="preserve"> – staff from AAU member institutions can benefit from belonging to the various </w:t>
      </w:r>
      <w:r w:rsidR="002B0049">
        <w:t xml:space="preserve">AAU </w:t>
      </w:r>
      <w:r w:rsidR="00645442">
        <w:t>forums by areas of their specializations.</w:t>
      </w:r>
    </w:p>
    <w:p w14:paraId="7E43A92D" w14:textId="6C397F8D" w:rsidR="00645442" w:rsidRPr="00645442" w:rsidRDefault="00645442" w:rsidP="00645442">
      <w:pPr>
        <w:pStyle w:val="ListParagraph"/>
        <w:numPr>
          <w:ilvl w:val="0"/>
          <w:numId w:val="2"/>
        </w:numPr>
        <w:jc w:val="both"/>
      </w:pPr>
      <w:r>
        <w:rPr>
          <w:b/>
        </w:rPr>
        <w:t>Staff</w:t>
      </w:r>
      <w:r w:rsidR="00AB02FB">
        <w:rPr>
          <w:b/>
        </w:rPr>
        <w:t xml:space="preserve"> </w:t>
      </w:r>
      <w:r>
        <w:rPr>
          <w:b/>
        </w:rPr>
        <w:t>from AAU Member Institutions can also benefit from the following</w:t>
      </w:r>
    </w:p>
    <w:p w14:paraId="051C0F13" w14:textId="341FF966" w:rsidR="00645442" w:rsidRDefault="00645442" w:rsidP="00645442">
      <w:pPr>
        <w:pStyle w:val="ListParagraph"/>
        <w:numPr>
          <w:ilvl w:val="1"/>
          <w:numId w:val="2"/>
        </w:numPr>
        <w:jc w:val="both"/>
      </w:pPr>
      <w:r>
        <w:t>Right to stand for election as an AAU Governing Board Member</w:t>
      </w:r>
    </w:p>
    <w:p w14:paraId="045BD21F" w14:textId="77777777" w:rsidR="00645442" w:rsidRDefault="00645442" w:rsidP="00442091">
      <w:pPr>
        <w:pStyle w:val="ListParagraph"/>
        <w:numPr>
          <w:ilvl w:val="1"/>
          <w:numId w:val="2"/>
        </w:numPr>
        <w:jc w:val="both"/>
      </w:pPr>
      <w:r>
        <w:t>Right to vote during the AAU General Conference</w:t>
      </w:r>
    </w:p>
    <w:p w14:paraId="76EE456E" w14:textId="7B6C9E1A" w:rsidR="00645442" w:rsidRDefault="005B0490" w:rsidP="00645442">
      <w:pPr>
        <w:pStyle w:val="ListParagraph"/>
        <w:numPr>
          <w:ilvl w:val="1"/>
          <w:numId w:val="2"/>
        </w:numPr>
        <w:jc w:val="both"/>
      </w:pPr>
      <w:r>
        <w:t xml:space="preserve">Eligibility to apply for </w:t>
      </w:r>
      <w:r w:rsidR="00645442">
        <w:t xml:space="preserve">various </w:t>
      </w:r>
      <w:r w:rsidR="002B0049">
        <w:t xml:space="preserve">competitive </w:t>
      </w:r>
      <w:r>
        <w:t>grants and the academic staff exchange program</w:t>
      </w:r>
      <w:r w:rsidR="00645442">
        <w:t xml:space="preserve"> </w:t>
      </w:r>
    </w:p>
    <w:p w14:paraId="5DC14045" w14:textId="10FA3E04" w:rsidR="00645442" w:rsidRDefault="00645442" w:rsidP="002E7CD2">
      <w:pPr>
        <w:pStyle w:val="ListParagraph"/>
        <w:numPr>
          <w:ilvl w:val="1"/>
          <w:numId w:val="2"/>
        </w:numPr>
        <w:jc w:val="both"/>
      </w:pPr>
      <w:r>
        <w:t xml:space="preserve">Serve as short-term consultant and resource person in our areas of work </w:t>
      </w:r>
    </w:p>
    <w:p w14:paraId="6B29C896" w14:textId="1FB92FC2" w:rsidR="002B0049" w:rsidRDefault="002B0049" w:rsidP="002E7CD2">
      <w:pPr>
        <w:pStyle w:val="ListParagraph"/>
        <w:numPr>
          <w:ilvl w:val="1"/>
          <w:numId w:val="2"/>
        </w:numPr>
        <w:jc w:val="both"/>
      </w:pPr>
      <w:r>
        <w:t>Sponsorship (when available) to participate in AAU organized conferences and workshops</w:t>
      </w:r>
    </w:p>
    <w:p w14:paraId="0BFBCA16" w14:textId="0050AC32" w:rsidR="005B0490" w:rsidRDefault="005B0490" w:rsidP="002E7CD2">
      <w:pPr>
        <w:pStyle w:val="ListParagraph"/>
        <w:numPr>
          <w:ilvl w:val="1"/>
          <w:numId w:val="2"/>
        </w:numPr>
        <w:jc w:val="both"/>
      </w:pPr>
      <w:r>
        <w:t xml:space="preserve">Subscription to the AAU </w:t>
      </w:r>
      <w:r w:rsidR="00645442">
        <w:t>Monthly</w:t>
      </w:r>
      <w:r>
        <w:t xml:space="preserve"> News</w:t>
      </w:r>
      <w:r w:rsidR="00645442">
        <w:t>letter</w:t>
      </w:r>
      <w:r>
        <w:t xml:space="preserve"> </w:t>
      </w:r>
    </w:p>
    <w:p w14:paraId="28849AF8" w14:textId="31D3220A" w:rsidR="00AB02FB" w:rsidRPr="00645442" w:rsidRDefault="00AB02FB" w:rsidP="00AB02FB">
      <w:pPr>
        <w:pStyle w:val="ListParagraph"/>
        <w:numPr>
          <w:ilvl w:val="0"/>
          <w:numId w:val="2"/>
        </w:numPr>
        <w:jc w:val="both"/>
      </w:pPr>
      <w:r>
        <w:rPr>
          <w:b/>
        </w:rPr>
        <w:t>Students from AAU Member Institutions can also benefit from the following</w:t>
      </w:r>
    </w:p>
    <w:p w14:paraId="5F1E3C2D" w14:textId="3F4BC2CF" w:rsidR="00AB02FB" w:rsidRPr="00AB02FB" w:rsidRDefault="00AB02FB" w:rsidP="00AB02FB">
      <w:pPr>
        <w:pStyle w:val="ListParagraph"/>
        <w:numPr>
          <w:ilvl w:val="1"/>
          <w:numId w:val="2"/>
        </w:numPr>
        <w:jc w:val="both"/>
        <w:rPr>
          <w:b/>
        </w:rPr>
      </w:pPr>
      <w:r>
        <w:t>Eligibility to apply for various competitive grants (small grants and internship grants)</w:t>
      </w:r>
    </w:p>
    <w:p w14:paraId="352A0813" w14:textId="3A89E8AF" w:rsidR="00AB02FB" w:rsidRDefault="00AB02FB" w:rsidP="00AB02FB">
      <w:pPr>
        <w:pStyle w:val="ListParagraph"/>
        <w:numPr>
          <w:ilvl w:val="1"/>
          <w:numId w:val="2"/>
        </w:numPr>
        <w:jc w:val="both"/>
      </w:pPr>
      <w:r>
        <w:t>Sponsorship (when available) to participate in AAU organized conferences and workshops</w:t>
      </w:r>
    </w:p>
    <w:p w14:paraId="57B052A5" w14:textId="5F924230" w:rsidR="00AB02FB" w:rsidRPr="00AB02FB" w:rsidRDefault="00AB02FB" w:rsidP="00AB02FB">
      <w:pPr>
        <w:pStyle w:val="ListParagraph"/>
        <w:numPr>
          <w:ilvl w:val="1"/>
          <w:numId w:val="2"/>
        </w:numPr>
        <w:jc w:val="both"/>
      </w:pPr>
      <w:r>
        <w:t xml:space="preserve">Subscription to the AAU Monthly Newsletter </w:t>
      </w:r>
    </w:p>
    <w:p w14:paraId="31EAA925" w14:textId="27EC73FA" w:rsidR="00645442" w:rsidRPr="00674F87" w:rsidRDefault="00645442" w:rsidP="00645442">
      <w:pPr>
        <w:pStyle w:val="ListParagraph"/>
        <w:numPr>
          <w:ilvl w:val="0"/>
          <w:numId w:val="2"/>
        </w:numPr>
        <w:jc w:val="both"/>
        <w:rPr>
          <w:b/>
        </w:rPr>
      </w:pPr>
      <w:r w:rsidRPr="00674F87">
        <w:rPr>
          <w:b/>
        </w:rPr>
        <w:t>Paid Up Member Institutions can benefit from the following</w:t>
      </w:r>
    </w:p>
    <w:p w14:paraId="29F3A27B" w14:textId="42972854" w:rsidR="00645442" w:rsidRDefault="00645442" w:rsidP="00645442">
      <w:pPr>
        <w:pStyle w:val="ListParagraph"/>
        <w:numPr>
          <w:ilvl w:val="1"/>
          <w:numId w:val="2"/>
        </w:numPr>
        <w:jc w:val="both"/>
      </w:pPr>
      <w:r>
        <w:t xml:space="preserve">Eligibility to apply for various institutional grants </w:t>
      </w:r>
    </w:p>
    <w:p w14:paraId="69ED64F9" w14:textId="12B46667" w:rsidR="00645442" w:rsidRDefault="00645442" w:rsidP="00645442">
      <w:pPr>
        <w:pStyle w:val="ListParagraph"/>
        <w:numPr>
          <w:ilvl w:val="1"/>
          <w:numId w:val="2"/>
        </w:numPr>
        <w:jc w:val="both"/>
      </w:pPr>
      <w:r>
        <w:t>Eligibility to participate in various continental initiatives</w:t>
      </w:r>
      <w:r w:rsidR="00674F87">
        <w:t xml:space="preserve"> – e.g. Member Institutions receive discounted fees to participate in the African Quality Rating Mechanism Institutional Evaluations</w:t>
      </w:r>
    </w:p>
    <w:p w14:paraId="4FB5ECD1" w14:textId="3B5DA364" w:rsidR="00F4557A" w:rsidRDefault="0056730E" w:rsidP="002D5528">
      <w:pPr>
        <w:jc w:val="both"/>
      </w:pPr>
    </w:p>
    <w:sectPr w:rsidR="00F45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35B79"/>
    <w:multiLevelType w:val="hybridMultilevel"/>
    <w:tmpl w:val="E44EF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26E3F"/>
    <w:multiLevelType w:val="hybridMultilevel"/>
    <w:tmpl w:val="E9E2108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90"/>
    <w:rsid w:val="00087446"/>
    <w:rsid w:val="00121546"/>
    <w:rsid w:val="001655EE"/>
    <w:rsid w:val="00182FDA"/>
    <w:rsid w:val="002B0049"/>
    <w:rsid w:val="002D5528"/>
    <w:rsid w:val="00460717"/>
    <w:rsid w:val="004F2B28"/>
    <w:rsid w:val="0056730E"/>
    <w:rsid w:val="005B0490"/>
    <w:rsid w:val="0063014D"/>
    <w:rsid w:val="00645442"/>
    <w:rsid w:val="00674F87"/>
    <w:rsid w:val="0074560B"/>
    <w:rsid w:val="0074614A"/>
    <w:rsid w:val="007D04B4"/>
    <w:rsid w:val="009D2B2D"/>
    <w:rsid w:val="00AB02FB"/>
    <w:rsid w:val="00BA6761"/>
    <w:rsid w:val="00CC20DD"/>
    <w:rsid w:val="00D5726F"/>
    <w:rsid w:val="00FB0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A089"/>
  <w15:chartTrackingRefBased/>
  <w15:docId w15:val="{88DE4987-1AF2-4E8D-ADDB-2DC04066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490"/>
    <w:pPr>
      <w:ind w:left="720"/>
      <w:contextualSpacing/>
    </w:pPr>
  </w:style>
  <w:style w:type="character" w:styleId="Hyperlink">
    <w:name w:val="Hyperlink"/>
    <w:basedOn w:val="DefaultParagraphFont"/>
    <w:uiPriority w:val="99"/>
    <w:unhideWhenUsed/>
    <w:rsid w:val="00182FDA"/>
    <w:rPr>
      <w:color w:val="0563C1" w:themeColor="hyperlink"/>
      <w:u w:val="single"/>
    </w:rPr>
  </w:style>
  <w:style w:type="character" w:styleId="UnresolvedMention">
    <w:name w:val="Unresolved Mention"/>
    <w:basedOn w:val="DefaultParagraphFont"/>
    <w:uiPriority w:val="99"/>
    <w:semiHidden/>
    <w:unhideWhenUsed/>
    <w:rsid w:val="00182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8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aau.org/" TargetMode="External"/><Relationship Id="rId3" Type="http://schemas.openxmlformats.org/officeDocument/2006/relationships/settings" Target="settings.xml"/><Relationship Id="rId7" Type="http://schemas.openxmlformats.org/officeDocument/2006/relationships/hyperlink" Target="https://web.facebook.com/AAU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AAU_67" TargetMode="External"/><Relationship Id="rId11" Type="http://schemas.openxmlformats.org/officeDocument/2006/relationships/theme" Target="theme/theme1.xml"/><Relationship Id="rId5" Type="http://schemas.openxmlformats.org/officeDocument/2006/relationships/hyperlink" Target="https://www.aau.org/aau-newslett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a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Nodumo  DHLAMINI</dc:creator>
  <cp:keywords/>
  <dc:description/>
  <cp:lastModifiedBy>Nodumo  DHLAMINI</cp:lastModifiedBy>
  <cp:revision>5</cp:revision>
  <dcterms:created xsi:type="dcterms:W3CDTF">2019-05-17T14:46:00Z</dcterms:created>
  <dcterms:modified xsi:type="dcterms:W3CDTF">2019-09-14T06:17:00Z</dcterms:modified>
</cp:coreProperties>
</file>